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F584" w14:textId="56BA9885" w:rsidR="00B23FE9" w:rsidRDefault="00393621">
      <w:hyperlink r:id="rId4" w:history="1">
        <w:r>
          <w:rPr>
            <w:rStyle w:val="Hyperlink"/>
          </w:rPr>
          <w:t>https://pao.nl/cursus-neuropsychologische-diagnostiek-bij-kinderen/</w:t>
        </w:r>
      </w:hyperlink>
    </w:p>
    <w:sectPr w:rsidR="00B2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21"/>
    <w:rsid w:val="00393621"/>
    <w:rsid w:val="00B2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CCD0"/>
  <w15:chartTrackingRefBased/>
  <w15:docId w15:val="{EB1DDFEE-1FC8-4615-80BC-AA589E3F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9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neuropsychologische-diagnostiek-bij-kinderen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2020-05-25T14:01:00Z</dcterms:created>
  <dcterms:modified xsi:type="dcterms:W3CDTF">2020-05-25T14:01:00Z</dcterms:modified>
</cp:coreProperties>
</file>